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D52D" w14:textId="77777777" w:rsidR="00AD2C9A" w:rsidRDefault="001415ED">
      <w:pPr>
        <w:spacing w:after="0"/>
        <w:ind w:right="24"/>
        <w:jc w:val="center"/>
      </w:pPr>
      <w:r>
        <w:rPr>
          <w:sz w:val="46"/>
        </w:rPr>
        <w:t>FAFSA COMPLETION SESSION</w:t>
      </w:r>
    </w:p>
    <w:p w14:paraId="794FD059" w14:textId="3AC2CE81" w:rsidR="00AD2C9A" w:rsidRDefault="001415ED">
      <w:pPr>
        <w:spacing w:after="131"/>
        <w:ind w:left="3758"/>
      </w:pPr>
      <w:r>
        <w:rPr>
          <w:noProof/>
        </w:rPr>
        <w:drawing>
          <wp:inline distT="0" distB="0" distL="0" distR="0" wp14:anchorId="4B3A3DD5" wp14:editId="1462ECB9">
            <wp:extent cx="2075688" cy="826258"/>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5"/>
                    <a:stretch>
                      <a:fillRect/>
                    </a:stretch>
                  </pic:blipFill>
                  <pic:spPr>
                    <a:xfrm>
                      <a:off x="0" y="0"/>
                      <a:ext cx="2075688" cy="826258"/>
                    </a:xfrm>
                    <a:prstGeom prst="rect">
                      <a:avLst/>
                    </a:prstGeom>
                  </pic:spPr>
                </pic:pic>
              </a:graphicData>
            </a:graphic>
          </wp:inline>
        </w:drawing>
      </w:r>
    </w:p>
    <w:p w14:paraId="05F8DE99" w14:textId="78A290E3" w:rsidR="00AD2C9A" w:rsidRPr="009C25F0" w:rsidRDefault="00CE4791" w:rsidP="004222FE">
      <w:pPr>
        <w:pStyle w:val="Heading1"/>
        <w:rPr>
          <w:sz w:val="46"/>
          <w:szCs w:val="46"/>
        </w:rPr>
      </w:pPr>
      <w:r w:rsidRPr="009C25F0">
        <w:rPr>
          <w:sz w:val="46"/>
          <w:szCs w:val="46"/>
        </w:rPr>
        <w:t xml:space="preserve">Tuesday, December 10, </w:t>
      </w:r>
      <w:proofErr w:type="gramStart"/>
      <w:r w:rsidRPr="009C25F0">
        <w:rPr>
          <w:sz w:val="46"/>
          <w:szCs w:val="46"/>
        </w:rPr>
        <w:t>2024</w:t>
      </w:r>
      <w:proofErr w:type="gramEnd"/>
      <w:r w:rsidR="001415ED" w:rsidRPr="009C25F0">
        <w:rPr>
          <w:sz w:val="46"/>
          <w:szCs w:val="46"/>
          <w:vertAlign w:val="superscript"/>
        </w:rPr>
        <w:t xml:space="preserve"> </w:t>
      </w:r>
      <w:r w:rsidR="001415ED" w:rsidRPr="009C25F0">
        <w:rPr>
          <w:sz w:val="46"/>
          <w:szCs w:val="46"/>
        </w:rPr>
        <w:t xml:space="preserve">at </w:t>
      </w:r>
      <w:r w:rsidRPr="009C25F0">
        <w:rPr>
          <w:sz w:val="46"/>
          <w:szCs w:val="46"/>
        </w:rPr>
        <w:t>5:30</w:t>
      </w:r>
      <w:r w:rsidR="001415ED" w:rsidRPr="009C25F0">
        <w:rPr>
          <w:sz w:val="46"/>
          <w:szCs w:val="46"/>
        </w:rPr>
        <w:t>p.m. in LGI</w:t>
      </w:r>
    </w:p>
    <w:p w14:paraId="3780353A" w14:textId="77777777" w:rsidR="00AD2C9A" w:rsidRDefault="001415ED">
      <w:pPr>
        <w:spacing w:after="271" w:line="216" w:lineRule="auto"/>
        <w:ind w:left="4" w:hanging="5"/>
        <w:jc w:val="both"/>
      </w:pPr>
      <w:r>
        <w:rPr>
          <w:sz w:val="26"/>
        </w:rPr>
        <w:t xml:space="preserve">Your child's high school career is </w:t>
      </w:r>
      <w:proofErr w:type="gramStart"/>
      <w:r>
        <w:rPr>
          <w:sz w:val="26"/>
        </w:rPr>
        <w:t>drawing to a close</w:t>
      </w:r>
      <w:proofErr w:type="gramEnd"/>
      <w:r>
        <w:rPr>
          <w:sz w:val="26"/>
        </w:rPr>
        <w:t>. The last few years have certainly been challenging and rewarding as your student progressed academically and personally towards graduation day.</w:t>
      </w:r>
    </w:p>
    <w:p w14:paraId="4C86BAE6" w14:textId="77777777" w:rsidR="00AD2C9A" w:rsidRDefault="001415ED">
      <w:pPr>
        <w:spacing w:after="231" w:line="216" w:lineRule="auto"/>
        <w:ind w:left="4" w:right="298" w:hanging="5"/>
        <w:jc w:val="both"/>
      </w:pPr>
      <w:r>
        <w:rPr>
          <w:sz w:val="26"/>
        </w:rPr>
        <w:t>For many families, higher education is the next step of the journey. But with the stressors of the college application process and trying to figure out financial aid, you and your child are most likely starting to feel a bit overwhelmed.</w:t>
      </w:r>
    </w:p>
    <w:p w14:paraId="67BCF8AC" w14:textId="77777777" w:rsidR="00AD2C9A" w:rsidRDefault="001415ED">
      <w:pPr>
        <w:spacing w:after="271" w:line="216" w:lineRule="auto"/>
        <w:ind w:left="4" w:hanging="5"/>
        <w:jc w:val="both"/>
      </w:pPr>
      <w:r>
        <w:rPr>
          <w:sz w:val="26"/>
        </w:rPr>
        <w:t>Fortunately, there's help. The Western Wayne School Counseling Department is sponsoring a FAFSA (Financial Aid Form) COMPLETION SESSION. FAFSA is required to qualify for most student aid programs such as the Pennsylvania State Grant, Federal Pell Grant, institutional awards and low-cost federal student and parent loans.</w:t>
      </w:r>
    </w:p>
    <w:p w14:paraId="579CC6A2" w14:textId="77777777" w:rsidR="00AD2C9A" w:rsidRDefault="001415ED">
      <w:pPr>
        <w:spacing w:after="456" w:line="216" w:lineRule="auto"/>
        <w:ind w:left="24" w:hanging="10"/>
      </w:pPr>
      <w:r>
        <w:rPr>
          <w:sz w:val="26"/>
        </w:rPr>
        <w:t xml:space="preserve">We will have a representative from the PA Higher Education Assistance Agency/PA School Services Access Partner available to assist you as you complete the FAFSA. The representative will answer your questions and guide you along the way </w:t>
      </w:r>
      <w:proofErr w:type="gramStart"/>
      <w:r>
        <w:rPr>
          <w:sz w:val="26"/>
        </w:rPr>
        <w:t>to</w:t>
      </w:r>
      <w:proofErr w:type="gramEnd"/>
      <w:r>
        <w:rPr>
          <w:sz w:val="26"/>
        </w:rPr>
        <w:t xml:space="preserve"> submitting your financial aid form.</w:t>
      </w:r>
    </w:p>
    <w:p w14:paraId="3F6C8E29" w14:textId="7D865BD2" w:rsidR="00AD2C9A" w:rsidRPr="009C25F0" w:rsidRDefault="001415ED" w:rsidP="009C25F0">
      <w:pPr>
        <w:spacing w:after="0"/>
        <w:ind w:left="24"/>
        <w:rPr>
          <w:sz w:val="42"/>
          <w:szCs w:val="42"/>
        </w:rPr>
      </w:pPr>
      <w:r w:rsidRPr="009C25F0">
        <w:rPr>
          <w:noProof/>
          <w:sz w:val="42"/>
          <w:szCs w:val="42"/>
        </w:rPr>
        <w:drawing>
          <wp:inline distT="0" distB="0" distL="0" distR="0" wp14:anchorId="32202E9A" wp14:editId="17A8A908">
            <wp:extent cx="505968" cy="94516"/>
            <wp:effectExtent l="0" t="0" r="0" b="0"/>
            <wp:docPr id="11805" name="Picture 11805"/>
            <wp:cNvGraphicFramePr/>
            <a:graphic xmlns:a="http://schemas.openxmlformats.org/drawingml/2006/main">
              <a:graphicData uri="http://schemas.openxmlformats.org/drawingml/2006/picture">
                <pic:pic xmlns:pic="http://schemas.openxmlformats.org/drawingml/2006/picture">
                  <pic:nvPicPr>
                    <pic:cNvPr id="11805" name="Picture 11805"/>
                    <pic:cNvPicPr/>
                  </pic:nvPicPr>
                  <pic:blipFill>
                    <a:blip r:embed="rId6"/>
                    <a:stretch>
                      <a:fillRect/>
                    </a:stretch>
                  </pic:blipFill>
                  <pic:spPr>
                    <a:xfrm>
                      <a:off x="0" y="0"/>
                      <a:ext cx="505968" cy="94516"/>
                    </a:xfrm>
                    <a:prstGeom prst="rect">
                      <a:avLst/>
                    </a:prstGeom>
                  </pic:spPr>
                </pic:pic>
              </a:graphicData>
            </a:graphic>
          </wp:inline>
        </w:drawing>
      </w:r>
      <w:proofErr w:type="gramStart"/>
      <w:r w:rsidRPr="009C25F0">
        <w:rPr>
          <w:sz w:val="42"/>
          <w:szCs w:val="42"/>
          <w:u w:val="single" w:color="000000"/>
        </w:rPr>
        <w:t>In order to</w:t>
      </w:r>
      <w:proofErr w:type="gramEnd"/>
      <w:r w:rsidRPr="009C25F0">
        <w:rPr>
          <w:sz w:val="42"/>
          <w:szCs w:val="42"/>
          <w:u w:val="single" w:color="000000"/>
        </w:rPr>
        <w:t xml:space="preserve"> participate, you must bring the following:</w:t>
      </w:r>
      <w:r w:rsidRPr="009C25F0">
        <w:rPr>
          <w:noProof/>
          <w:sz w:val="42"/>
          <w:szCs w:val="42"/>
        </w:rPr>
        <w:drawing>
          <wp:inline distT="0" distB="0" distL="0" distR="0" wp14:anchorId="3C695EA4" wp14:editId="31607F0A">
            <wp:extent cx="509016" cy="94517"/>
            <wp:effectExtent l="0" t="0" r="0" b="0"/>
            <wp:docPr id="11807" name="Picture 11807"/>
            <wp:cNvGraphicFramePr/>
            <a:graphic xmlns:a="http://schemas.openxmlformats.org/drawingml/2006/main">
              <a:graphicData uri="http://schemas.openxmlformats.org/drawingml/2006/picture">
                <pic:pic xmlns:pic="http://schemas.openxmlformats.org/drawingml/2006/picture">
                  <pic:nvPicPr>
                    <pic:cNvPr id="11807" name="Picture 11807"/>
                    <pic:cNvPicPr/>
                  </pic:nvPicPr>
                  <pic:blipFill>
                    <a:blip r:embed="rId7"/>
                    <a:stretch>
                      <a:fillRect/>
                    </a:stretch>
                  </pic:blipFill>
                  <pic:spPr>
                    <a:xfrm>
                      <a:off x="0" y="0"/>
                      <a:ext cx="509016" cy="94517"/>
                    </a:xfrm>
                    <a:prstGeom prst="rect">
                      <a:avLst/>
                    </a:prstGeom>
                  </pic:spPr>
                </pic:pic>
              </a:graphicData>
            </a:graphic>
          </wp:inline>
        </w:drawing>
      </w:r>
    </w:p>
    <w:p w14:paraId="429683F3" w14:textId="3E567F0F" w:rsidR="00AD2C9A" w:rsidRPr="009C25F0" w:rsidRDefault="001415ED">
      <w:pPr>
        <w:numPr>
          <w:ilvl w:val="0"/>
          <w:numId w:val="1"/>
        </w:numPr>
        <w:spacing w:after="76" w:line="216" w:lineRule="auto"/>
        <w:ind w:right="29" w:hanging="293"/>
        <w:rPr>
          <w:sz w:val="26"/>
          <w:szCs w:val="26"/>
        </w:rPr>
      </w:pPr>
      <w:r w:rsidRPr="009C25F0">
        <w:rPr>
          <w:sz w:val="26"/>
          <w:szCs w:val="26"/>
        </w:rPr>
        <w:t xml:space="preserve">Create </w:t>
      </w:r>
      <w:r w:rsidR="00CB49DD">
        <w:rPr>
          <w:sz w:val="26"/>
          <w:szCs w:val="26"/>
        </w:rPr>
        <w:t>(</w:t>
      </w:r>
      <w:r w:rsidRPr="009C25F0">
        <w:rPr>
          <w:sz w:val="26"/>
          <w:szCs w:val="26"/>
        </w:rPr>
        <w:t>and bring</w:t>
      </w:r>
      <w:r w:rsidR="00CB49DD">
        <w:rPr>
          <w:sz w:val="26"/>
          <w:szCs w:val="26"/>
        </w:rPr>
        <w:t>)</w:t>
      </w:r>
      <w:r w:rsidRPr="009C25F0">
        <w:rPr>
          <w:sz w:val="26"/>
          <w:szCs w:val="26"/>
        </w:rPr>
        <w:t xml:space="preserve"> </w:t>
      </w:r>
      <w:r w:rsidR="00CB49DD">
        <w:rPr>
          <w:sz w:val="26"/>
          <w:szCs w:val="26"/>
        </w:rPr>
        <w:t xml:space="preserve">a StudentAid.gov account </w:t>
      </w:r>
      <w:r w:rsidRPr="009C25F0">
        <w:rPr>
          <w:sz w:val="26"/>
          <w:szCs w:val="26"/>
        </w:rPr>
        <w:t>(student and parents)</w:t>
      </w:r>
      <w:r w:rsidR="009C25F0">
        <w:rPr>
          <w:sz w:val="26"/>
          <w:szCs w:val="26"/>
        </w:rPr>
        <w:t>.</w:t>
      </w:r>
      <w:r w:rsidRPr="009C25F0">
        <w:rPr>
          <w:sz w:val="26"/>
          <w:szCs w:val="26"/>
        </w:rPr>
        <w:t xml:space="preserve"> </w:t>
      </w:r>
      <w:r w:rsidR="00CB49DD">
        <w:rPr>
          <w:sz w:val="26"/>
          <w:szCs w:val="26"/>
        </w:rPr>
        <w:t>Your StudentAid.gov account</w:t>
      </w:r>
      <w:r w:rsidRPr="009C25F0">
        <w:rPr>
          <w:sz w:val="26"/>
          <w:szCs w:val="26"/>
        </w:rPr>
        <w:t xml:space="preserve"> consists of a user created username and password to electronically access personal information on Federal Student Aid websites, including FAFSA on the Web.</w:t>
      </w:r>
    </w:p>
    <w:p w14:paraId="2350DEF1" w14:textId="77777777" w:rsidR="00AD2C9A" w:rsidRPr="009C25F0" w:rsidRDefault="001415ED">
      <w:pPr>
        <w:numPr>
          <w:ilvl w:val="0"/>
          <w:numId w:val="1"/>
        </w:numPr>
        <w:spacing w:after="0"/>
        <w:ind w:right="29" w:hanging="293"/>
        <w:rPr>
          <w:sz w:val="26"/>
          <w:szCs w:val="26"/>
        </w:rPr>
      </w:pPr>
      <w:r w:rsidRPr="009C25F0">
        <w:rPr>
          <w:sz w:val="26"/>
          <w:szCs w:val="26"/>
        </w:rPr>
        <w:t xml:space="preserve">Driver's License &amp; Social Security numbers for </w:t>
      </w:r>
      <w:proofErr w:type="gramStart"/>
      <w:r w:rsidRPr="009C25F0">
        <w:rPr>
          <w:sz w:val="26"/>
          <w:szCs w:val="26"/>
        </w:rPr>
        <w:t>student</w:t>
      </w:r>
      <w:proofErr w:type="gramEnd"/>
      <w:r w:rsidRPr="009C25F0">
        <w:rPr>
          <w:sz w:val="26"/>
          <w:szCs w:val="26"/>
        </w:rPr>
        <w:t xml:space="preserve"> and parent.</w:t>
      </w:r>
    </w:p>
    <w:p w14:paraId="708578F9" w14:textId="29A121A6" w:rsidR="00AD2C9A" w:rsidRPr="009C25F0" w:rsidRDefault="001415ED">
      <w:pPr>
        <w:numPr>
          <w:ilvl w:val="0"/>
          <w:numId w:val="1"/>
        </w:numPr>
        <w:spacing w:after="58" w:line="216" w:lineRule="auto"/>
        <w:ind w:right="29" w:hanging="293"/>
        <w:rPr>
          <w:sz w:val="26"/>
          <w:szCs w:val="26"/>
        </w:rPr>
      </w:pPr>
      <w:r w:rsidRPr="009C25F0">
        <w:rPr>
          <w:sz w:val="26"/>
          <w:szCs w:val="26"/>
        </w:rPr>
        <w:t>202</w:t>
      </w:r>
      <w:r w:rsidR="009C25F0" w:rsidRPr="009C25F0">
        <w:rPr>
          <w:sz w:val="26"/>
          <w:szCs w:val="26"/>
        </w:rPr>
        <w:t>3</w:t>
      </w:r>
      <w:r w:rsidRPr="009C25F0">
        <w:rPr>
          <w:sz w:val="26"/>
          <w:szCs w:val="26"/>
        </w:rPr>
        <w:t xml:space="preserve"> Income tax information (W-2 info, IRS 1040,1040A, 1040EZ)</w:t>
      </w:r>
    </w:p>
    <w:p w14:paraId="5BDEED87" w14:textId="044A1CAC" w:rsidR="00AD2C9A" w:rsidRPr="009C25F0" w:rsidRDefault="001415ED" w:rsidP="009C25F0">
      <w:pPr>
        <w:numPr>
          <w:ilvl w:val="0"/>
          <w:numId w:val="1"/>
        </w:numPr>
        <w:spacing w:after="0" w:line="216" w:lineRule="auto"/>
        <w:ind w:right="29" w:hanging="293"/>
        <w:rPr>
          <w:sz w:val="26"/>
          <w:szCs w:val="26"/>
        </w:rPr>
      </w:pPr>
      <w:r w:rsidRPr="009C25F0">
        <w:rPr>
          <w:sz w:val="26"/>
          <w:szCs w:val="26"/>
        </w:rPr>
        <w:t xml:space="preserve">Any asset information for </w:t>
      </w:r>
      <w:proofErr w:type="gramStart"/>
      <w:r w:rsidRPr="009C25F0">
        <w:rPr>
          <w:sz w:val="26"/>
          <w:szCs w:val="26"/>
        </w:rPr>
        <w:t>student</w:t>
      </w:r>
      <w:proofErr w:type="gramEnd"/>
      <w:r w:rsidRPr="009C25F0">
        <w:rPr>
          <w:sz w:val="26"/>
          <w:szCs w:val="26"/>
        </w:rPr>
        <w:t xml:space="preserve"> and parent (savings/checking account balances, stocks, bonds).</w:t>
      </w:r>
    </w:p>
    <w:p w14:paraId="124B2C03" w14:textId="48046458" w:rsidR="00AD2C9A" w:rsidRDefault="009C25F0">
      <w:pPr>
        <w:numPr>
          <w:ilvl w:val="0"/>
          <w:numId w:val="1"/>
        </w:numPr>
        <w:spacing w:after="0"/>
        <w:ind w:right="29" w:hanging="293"/>
        <w:rPr>
          <w:sz w:val="26"/>
          <w:szCs w:val="26"/>
        </w:rPr>
      </w:pPr>
      <w:r w:rsidRPr="009C25F0">
        <w:rPr>
          <w:sz w:val="26"/>
          <w:szCs w:val="26"/>
        </w:rPr>
        <w:t>The student’s</w:t>
      </w:r>
      <w:r w:rsidR="001415ED" w:rsidRPr="009C25F0">
        <w:rPr>
          <w:sz w:val="26"/>
          <w:szCs w:val="26"/>
        </w:rPr>
        <w:t xml:space="preserve"> school issued laptop with login credentials.</w:t>
      </w:r>
    </w:p>
    <w:p w14:paraId="1479160E" w14:textId="7646DEFD" w:rsidR="00AD2C9A" w:rsidRDefault="00AD2C9A">
      <w:pPr>
        <w:spacing w:after="67"/>
        <w:ind w:right="-38"/>
        <w:rPr>
          <w:sz w:val="26"/>
          <w:szCs w:val="26"/>
        </w:rPr>
      </w:pPr>
    </w:p>
    <w:p w14:paraId="5D99F17C" w14:textId="55C5FAB0" w:rsidR="009C25F0" w:rsidRDefault="009C25F0">
      <w:pPr>
        <w:spacing w:after="67"/>
        <w:ind w:right="-38"/>
      </w:pPr>
      <w:r>
        <w:rPr>
          <w:sz w:val="26"/>
          <w:szCs w:val="26"/>
        </w:rPr>
        <w:t>----------------------------------------------------------------------------------------------------------------------------------------</w:t>
      </w:r>
    </w:p>
    <w:p w14:paraId="044FDBF3" w14:textId="3C81D557" w:rsidR="00AD2C9A" w:rsidRPr="009C25F0" w:rsidRDefault="001415ED">
      <w:pPr>
        <w:spacing w:after="47"/>
        <w:ind w:left="48"/>
        <w:jc w:val="center"/>
        <w:rPr>
          <w:sz w:val="26"/>
          <w:szCs w:val="26"/>
        </w:rPr>
      </w:pPr>
      <w:r w:rsidRPr="009C25F0">
        <w:rPr>
          <w:rFonts w:eastAsia="Courier New"/>
          <w:sz w:val="26"/>
          <w:szCs w:val="26"/>
        </w:rPr>
        <w:t xml:space="preserve">FAFSA Completion Session </w:t>
      </w:r>
      <w:r w:rsidR="009C25F0">
        <w:rPr>
          <w:rFonts w:eastAsia="Courier New"/>
          <w:sz w:val="26"/>
          <w:szCs w:val="26"/>
        </w:rPr>
        <w:t>Registration</w:t>
      </w:r>
    </w:p>
    <w:p w14:paraId="06B5A9FC" w14:textId="48FB3822" w:rsidR="00AD2C9A" w:rsidRPr="009C25F0" w:rsidRDefault="001415ED">
      <w:pPr>
        <w:spacing w:after="0"/>
        <w:ind w:left="43" w:hanging="10"/>
        <w:rPr>
          <w:sz w:val="26"/>
          <w:szCs w:val="26"/>
        </w:rPr>
      </w:pPr>
      <w:r w:rsidRPr="009C25F0">
        <w:rPr>
          <w:sz w:val="26"/>
          <w:szCs w:val="26"/>
        </w:rPr>
        <w:t>Name of Student:</w:t>
      </w:r>
      <w:r w:rsidR="009C25F0">
        <w:rPr>
          <w:sz w:val="26"/>
          <w:szCs w:val="26"/>
        </w:rPr>
        <w:t xml:space="preserve"> _____________________________________________</w:t>
      </w:r>
    </w:p>
    <w:p w14:paraId="0246DE93" w14:textId="37B90ECD" w:rsidR="00AD2C9A" w:rsidRPr="009C25F0" w:rsidRDefault="00AD2C9A">
      <w:pPr>
        <w:spacing w:after="101"/>
        <w:ind w:left="3629"/>
        <w:rPr>
          <w:sz w:val="26"/>
          <w:szCs w:val="26"/>
        </w:rPr>
      </w:pPr>
    </w:p>
    <w:p w14:paraId="5BBBCBDE" w14:textId="51447E57" w:rsidR="00AD2C9A" w:rsidRDefault="001415ED" w:rsidP="009C25F0">
      <w:pPr>
        <w:spacing w:after="0"/>
        <w:ind w:left="43" w:hanging="10"/>
        <w:rPr>
          <w:sz w:val="26"/>
          <w:szCs w:val="26"/>
        </w:rPr>
      </w:pPr>
      <w:r w:rsidRPr="009C25F0">
        <w:rPr>
          <w:sz w:val="26"/>
          <w:szCs w:val="26"/>
        </w:rPr>
        <w:t>Name of Parent:</w:t>
      </w:r>
      <w:r w:rsidR="009C25F0">
        <w:rPr>
          <w:sz w:val="26"/>
          <w:szCs w:val="26"/>
        </w:rPr>
        <w:t xml:space="preserve"> ______________________________________________</w:t>
      </w:r>
    </w:p>
    <w:p w14:paraId="2E6E7BCB" w14:textId="77777777" w:rsidR="009C25F0" w:rsidRPr="009C25F0" w:rsidRDefault="009C25F0" w:rsidP="009C25F0">
      <w:pPr>
        <w:spacing w:after="0"/>
        <w:ind w:left="43" w:hanging="10"/>
        <w:rPr>
          <w:sz w:val="26"/>
          <w:szCs w:val="26"/>
        </w:rPr>
      </w:pPr>
    </w:p>
    <w:p w14:paraId="4E88F59D" w14:textId="669956E4" w:rsidR="00AD2C9A" w:rsidRPr="009C25F0" w:rsidRDefault="001415ED">
      <w:pPr>
        <w:spacing w:after="0" w:line="216" w:lineRule="auto"/>
        <w:ind w:left="48" w:firstLine="5"/>
        <w:rPr>
          <w:sz w:val="26"/>
          <w:szCs w:val="26"/>
        </w:rPr>
      </w:pPr>
      <w:r w:rsidRPr="009C25F0">
        <w:rPr>
          <w:sz w:val="26"/>
          <w:szCs w:val="26"/>
        </w:rPr>
        <w:t>Return th</w:t>
      </w:r>
      <w:r w:rsidR="009C25F0">
        <w:rPr>
          <w:sz w:val="26"/>
          <w:szCs w:val="26"/>
        </w:rPr>
        <w:t>is</w:t>
      </w:r>
      <w:r w:rsidRPr="009C25F0">
        <w:rPr>
          <w:sz w:val="26"/>
          <w:szCs w:val="26"/>
        </w:rPr>
        <w:t xml:space="preserve"> registration</w:t>
      </w:r>
      <w:r w:rsidR="009C25F0">
        <w:rPr>
          <w:sz w:val="26"/>
          <w:szCs w:val="26"/>
        </w:rPr>
        <w:t xml:space="preserve"> slip</w:t>
      </w:r>
      <w:r w:rsidRPr="009C25F0">
        <w:rPr>
          <w:sz w:val="26"/>
          <w:szCs w:val="26"/>
        </w:rPr>
        <w:t xml:space="preserve"> to guidance by </w:t>
      </w:r>
      <w:r w:rsidR="009C25F0">
        <w:rPr>
          <w:sz w:val="26"/>
          <w:szCs w:val="26"/>
        </w:rPr>
        <w:t>Friday, December 6, 2024</w:t>
      </w:r>
      <w:r w:rsidRPr="009C25F0">
        <w:rPr>
          <w:sz w:val="26"/>
          <w:szCs w:val="26"/>
        </w:rPr>
        <w:t>, or email that you are coming to kgribble@westernwayne.org. We need to know how many families are coming!</w:t>
      </w:r>
    </w:p>
    <w:p w14:paraId="2D821460" w14:textId="77777777" w:rsidR="009C25F0" w:rsidRDefault="009C25F0">
      <w:pPr>
        <w:spacing w:after="0"/>
        <w:ind w:right="691"/>
        <w:jc w:val="center"/>
        <w:rPr>
          <w:sz w:val="52"/>
        </w:rPr>
      </w:pPr>
    </w:p>
    <w:sectPr w:rsidR="009C25F0">
      <w:pgSz w:w="12240" w:h="15840"/>
      <w:pgMar w:top="559" w:right="730" w:bottom="419"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visibility:visible;mso-wrap-style:square" o:bullet="t">
        <v:imagedata r:id="rId1" o:title=""/>
      </v:shape>
    </w:pict>
  </w:numPicBullet>
  <w:abstractNum w:abstractNumId="0" w15:restartNumberingAfterBreak="0">
    <w:nsid w:val="7D3A664A"/>
    <w:multiLevelType w:val="hybridMultilevel"/>
    <w:tmpl w:val="BF1ABECC"/>
    <w:lvl w:ilvl="0" w:tplc="2B247876">
      <w:start w:val="1"/>
      <w:numFmt w:val="decimal"/>
      <w:lvlText w:val="%1."/>
      <w:lvlJc w:val="left"/>
      <w:pPr>
        <w:ind w:left="3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A322BE92">
      <w:start w:val="1"/>
      <w:numFmt w:val="lowerLetter"/>
      <w:lvlText w:val="%2"/>
      <w:lvlJc w:val="left"/>
      <w:pPr>
        <w:ind w:left="11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972C1B76">
      <w:start w:val="1"/>
      <w:numFmt w:val="lowerRoman"/>
      <w:lvlText w:val="%3"/>
      <w:lvlJc w:val="left"/>
      <w:pPr>
        <w:ind w:left="18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9CAB568">
      <w:start w:val="1"/>
      <w:numFmt w:val="decimal"/>
      <w:lvlText w:val="%4"/>
      <w:lvlJc w:val="left"/>
      <w:pPr>
        <w:ind w:left="25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DD5EF6A8">
      <w:start w:val="1"/>
      <w:numFmt w:val="lowerLetter"/>
      <w:lvlText w:val="%5"/>
      <w:lvlJc w:val="left"/>
      <w:pPr>
        <w:ind w:left="32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E90D12C">
      <w:start w:val="1"/>
      <w:numFmt w:val="lowerRoman"/>
      <w:lvlText w:val="%6"/>
      <w:lvlJc w:val="left"/>
      <w:pPr>
        <w:ind w:left="39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7020018">
      <w:start w:val="1"/>
      <w:numFmt w:val="decimal"/>
      <w:lvlText w:val="%7"/>
      <w:lvlJc w:val="left"/>
      <w:pPr>
        <w:ind w:left="47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DF8E82C">
      <w:start w:val="1"/>
      <w:numFmt w:val="lowerLetter"/>
      <w:lvlText w:val="%8"/>
      <w:lvlJc w:val="left"/>
      <w:pPr>
        <w:ind w:left="54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5ED0C27E">
      <w:start w:val="1"/>
      <w:numFmt w:val="lowerRoman"/>
      <w:lvlText w:val="%9"/>
      <w:lvlJc w:val="left"/>
      <w:pPr>
        <w:ind w:left="61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16cid:durableId="7682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9A"/>
    <w:rsid w:val="001415ED"/>
    <w:rsid w:val="00333925"/>
    <w:rsid w:val="00401D98"/>
    <w:rsid w:val="004222FE"/>
    <w:rsid w:val="005C04D7"/>
    <w:rsid w:val="005D4FB8"/>
    <w:rsid w:val="007C6007"/>
    <w:rsid w:val="009C25F0"/>
    <w:rsid w:val="00AD2C9A"/>
    <w:rsid w:val="00C81628"/>
    <w:rsid w:val="00CB49DD"/>
    <w:rsid w:val="00CE4791"/>
    <w:rsid w:val="00E77B4E"/>
    <w:rsid w:val="00EB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30CC9B"/>
  <w15:docId w15:val="{0932D6DD-7AC6-450F-984F-9832C0FE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9" w:line="259" w:lineRule="auto"/>
      <w:ind w:right="24"/>
      <w:jc w:val="center"/>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222FE"/>
    <w:pPr>
      <w:spacing w:after="0" w:line="240" w:lineRule="auto"/>
    </w:pPr>
    <w:rPr>
      <w:rFonts w:ascii="Calibri" w:eastAsia="Calibri" w:hAnsi="Calibri" w:cs="Calibri"/>
      <w:color w:val="000000"/>
      <w:sz w:val="22"/>
    </w:rPr>
  </w:style>
  <w:style w:type="paragraph" w:styleId="Title">
    <w:name w:val="Title"/>
    <w:basedOn w:val="Normal"/>
    <w:next w:val="Normal"/>
    <w:link w:val="TitleChar"/>
    <w:uiPriority w:val="10"/>
    <w:qFormat/>
    <w:rsid w:val="004222F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22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Gribble, Kasey</dc:creator>
  <cp:keywords/>
  <cp:lastModifiedBy>Fitzsimmons, Matthew</cp:lastModifiedBy>
  <cp:revision>2</cp:revision>
  <cp:lastPrinted>2024-11-12T14:17:00Z</cp:lastPrinted>
  <dcterms:created xsi:type="dcterms:W3CDTF">2024-12-06T14:02:00Z</dcterms:created>
  <dcterms:modified xsi:type="dcterms:W3CDTF">2024-12-06T14:02:00Z</dcterms:modified>
</cp:coreProperties>
</file>